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monitory firmy Dell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branż wymaga monitorów, które będą wysokiej jakości. Programiści, projektanci, graficy oraz wiele innych zawodów opiera się na pracy przed komputerem. Dlatego w tym aspekcie każdy detal będzie bardzo istotny. Nowe &lt;strong&gt;monitory firmy Dell 2020&lt;/strong&gt; spełnią jedne z największych wymagań użytkowników. Sprawdź dlaczego warto je wziąć pod uwagę przy zakupie monitora!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wyróżniające nowe monitory firmy Dell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monitorem z serii 2020, którego warto wziąć pod lupę to Dell 86 4K Interactive Touch Monitor. Dedykowany do sali konferencyjnej. Efektywna współpraca będzie teraz możliwa nawet na odległość!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monitory firmy Dell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podniosą jakość pracy grupowej.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monitory firmy Dell 2020 zwiększą naszą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 pewnością monitor UltraSharp 43 4K USB-C, który obsługuje jednocześnie cztery urządzenia. Praca będzie jeszcze bardziej wydajniejsza. Warto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monitory firmy Dell 2020</w:t>
      </w:r>
      <w:r>
        <w:rPr>
          <w:rFonts w:ascii="calibri" w:hAnsi="calibri" w:eastAsia="calibri" w:cs="calibri"/>
          <w:sz w:val="24"/>
          <w:szCs w:val="24"/>
        </w:rPr>
        <w:t xml:space="preserve"> podniosą dużo wyżej jakość pracy każdego współpracownika, a biznes stanie się jeszcze bardziej owocny.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 UltraSharp 27 4K USB-C z certyfikatem VESA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monitor z serii </w:t>
      </w:r>
      <w:r>
        <w:rPr>
          <w:rFonts w:ascii="calibri" w:hAnsi="calibri" w:eastAsia="calibri" w:cs="calibri"/>
          <w:sz w:val="24"/>
          <w:szCs w:val="24"/>
          <w:b/>
        </w:rPr>
        <w:t xml:space="preserve">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monitorów firmy Dell 2020</w:t>
      </w:r>
      <w:r>
        <w:rPr>
          <w:rFonts w:ascii="calibri" w:hAnsi="calibri" w:eastAsia="calibri" w:cs="calibri"/>
          <w:sz w:val="24"/>
          <w:szCs w:val="24"/>
        </w:rPr>
        <w:t xml:space="preserve"> będzie w strzałem w dziesiątkę, jeśli Ci zależy na wysokiej jakości wyświetlanej barwy monitora.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news/item/66-nowe-monitory-de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2026-05-15T20:33:42+02:00</dcterms:created>
  <dcterms:modified xsi:type="dcterms:W3CDTF">2026-05-15T20:33:42+02:00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