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monitory firmy Dell 2020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branż wymaga monitorów, które będą wysokiej jakości. Programiści, projektanci, graficy oraz wiele innych zawodów opiera się na pracy przed komputerem. Dlatego w tym aspekcie każdy detal będzie bardzo istotny. Nowe &lt;strong&gt;monitory firmy Dell 2020&lt;/strong&gt; spełnią jedne z największych wymagań użytkowników. Sprawdź dlaczego warto je wziąć pod uwagę przy zakupie monitora!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Cechy wyróżniające nowe monitory firmy Dell 2020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monitorem z serii 2020, którego warto wziąć pod lupę to Dell 86 4K Interactive Touch Monitor. Dedykowany do sali konferencyjnej. Efektywna współpraca będzie teraz możliwa nawet na odległość! Te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nowe monitory firmy Dell 2020</w:t>
        </w:r>
      </w:hyperlink>
      <w:r>
        <w:rPr>
          <w:rFonts w:ascii="calibri" w:hAnsi="calibri" w:eastAsia="calibri" w:cs="calibri"/>
          <w:sz w:val="24"/>
          <w:szCs w:val="24"/>
        </w:rPr>
        <w:t xml:space="preserve"> z pewnością podniosą jakość pracy grupowej.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0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monitory firmy Dell 2020 zwiększą naszą wydajność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z pewnością monitor UltraSharp 43 4K USB-C, który obsługuje jednocześnie cztery urządzenia. Praca będzie jeszcze bardziej wydajniejsza. Warto pamiętać,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nowe monitory firmy Dell 2020</w:t>
      </w:r>
      <w:r>
        <w:rPr>
          <w:rFonts w:ascii="calibri" w:hAnsi="calibri" w:eastAsia="calibri" w:cs="calibri"/>
          <w:sz w:val="24"/>
          <w:szCs w:val="24"/>
        </w:rPr>
        <w:t xml:space="preserve"> podniosą dużo wyżej jakość pracy każdego współpracownika, a biznes stanie się jeszcze bardziej owocny.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Monitor UltraSharp 27 4K USB-C z certyfikatem VESA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monitor z serii </w:t>
      </w:r>
      <w:r>
        <w:rPr>
          <w:rFonts w:ascii="calibri" w:hAnsi="calibri" w:eastAsia="calibri" w:cs="calibri"/>
          <w:sz w:val="24"/>
          <w:szCs w:val="24"/>
          <w:b/>
        </w:rPr>
        <w:t xml:space="preserve">nowych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monitorów firmy Dell 2020</w:t>
      </w:r>
      <w:r>
        <w:rPr>
          <w:rFonts w:ascii="calibri" w:hAnsi="calibri" w:eastAsia="calibri" w:cs="calibri"/>
          <w:sz w:val="24"/>
          <w:szCs w:val="24"/>
        </w:rPr>
        <w:t xml:space="preserve"> będzie w strzałem w dziesiątkę, jeśli Ci zależy na wysokiej jakości wyświetlanej barwy monitora.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tpunkt.pl/news/item/66-nowe-monitory-del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2026-11-01T14:41:07+01:00</dcterms:created>
  <dcterms:modified xsi:type="dcterms:W3CDTF">2026-11-01T14:41:07+01:00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